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firstLine="0"/>
        <w:jc w:val="left"/>
        <w:rPr>
          <w:rFonts w:ascii="Times New Roman" w:hAnsi="Times New Roman" w:cs="Times New Roman" w:eastAsia="Times New Roman"/>
          <w:color w:val="auto"/>
          <w:spacing w:val="0"/>
          <w:position w:val="0"/>
          <w:sz w:val="30"/>
          <w:shd w:fill="auto" w:val="clear"/>
        </w:rPr>
      </w:pPr>
      <w:r>
        <w:object w:dxaOrig="3109" w:dyaOrig="1666">
          <v:rect xmlns:o="urn:schemas-microsoft-com:office:office" xmlns:v="urn:schemas-microsoft-com:vml" id="rectole0000000000" style="width:155.450000pt;height:83.3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1440" w:firstLine="0"/>
        <w:jc w:val="left"/>
        <w:rPr>
          <w:rFonts w:ascii="Times New Roman" w:hAnsi="Times New Roman" w:cs="Times New Roman" w:eastAsia="Times New Roman"/>
          <w:color w:val="auto"/>
          <w:spacing w:val="0"/>
          <w:position w:val="0"/>
          <w:sz w:val="30"/>
          <w:shd w:fill="auto" w:val="clear"/>
        </w:rPr>
      </w:pPr>
    </w:p>
    <w:p>
      <w:pPr>
        <w:spacing w:before="0" w:after="0" w:line="240"/>
        <w:ind w:right="0" w:left="1440" w:firstLine="0"/>
        <w:jc w:val="left"/>
        <w:rPr>
          <w:rFonts w:ascii="Times New Roman" w:hAnsi="Times New Roman" w:cs="Times New Roman" w:eastAsia="Times New Roman"/>
          <w:color w:val="auto"/>
          <w:spacing w:val="0"/>
          <w:position w:val="0"/>
          <w:sz w:val="30"/>
          <w:shd w:fill="auto" w:val="clear"/>
        </w:rPr>
      </w:pPr>
    </w:p>
    <w:p>
      <w:pPr>
        <w:spacing w:before="0" w:after="0" w:line="240"/>
        <w:ind w:right="0" w:left="1440" w:firstLine="0"/>
        <w:jc w:val="left"/>
        <w:rPr>
          <w:rFonts w:ascii="Times New Roman" w:hAnsi="Times New Roman" w:cs="Times New Roman" w:eastAsia="Times New Roman"/>
          <w:color w:val="auto"/>
          <w:spacing w:val="0"/>
          <w:position w:val="0"/>
          <w:sz w:val="30"/>
          <w:shd w:fill="auto" w:val="clear"/>
        </w:rPr>
      </w:pP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br/>
      </w:r>
    </w:p>
    <w:p>
      <w:pPr>
        <w:spacing w:before="0" w:after="0" w:line="240"/>
        <w:ind w:right="0" w:left="144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WWM INVESTMENTS SPONSORS SPORTING CLAY EVENT TO BENEFIT RONDALD MCDONALD HOUSE CHARITITES OF CHICAGOLAND AND NORHTWEST INDIANA</w:t>
      </w:r>
    </w:p>
    <w:p>
      <w:pPr>
        <w:spacing w:before="0" w:after="0" w:line="240"/>
        <w:ind w:right="0" w:left="1440" w:firstLine="0"/>
        <w:jc w:val="center"/>
        <w:rPr>
          <w:rFonts w:ascii="Arial" w:hAnsi="Arial" w:cs="Arial" w:eastAsia="Arial"/>
          <w:b/>
          <w:color w:val="auto"/>
          <w:spacing w:val="0"/>
          <w:position w:val="0"/>
          <w:sz w:val="24"/>
          <w:shd w:fill="auto" w:val="clear"/>
        </w:rPr>
      </w:pPr>
    </w:p>
    <w:p>
      <w:pPr>
        <w:spacing w:before="0" w:after="0" w:line="240"/>
        <w:ind w:right="0" w:left="1440" w:firstLine="0"/>
        <w:jc w:val="left"/>
        <w:rPr>
          <w:rFonts w:ascii="Arial" w:hAnsi="Arial" w:cs="Arial" w:eastAsia="Arial"/>
          <w:b/>
          <w:color w:val="auto"/>
          <w:spacing w:val="0"/>
          <w:position w:val="0"/>
          <w:sz w:val="24"/>
          <w:shd w:fill="auto" w:val="clear"/>
        </w:rPr>
      </w:pPr>
    </w:p>
    <w:p>
      <w:pPr>
        <w:spacing w:before="0" w:after="0" w:line="240"/>
        <w:ind w:right="0" w:left="144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HAINSVILLE, IL, SEPTEMBER 15, 2017</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Paul Gassel, Managing Partner of WWM Investments, was pleased to sponsor the sporting clays event at Northbrook Sports Club to benefit The Ronald McDonald House Charities of Chicagoland and Northwest Indiana (RMHC-CNI). </w:t>
      </w:r>
    </w:p>
    <w:p>
      <w:pPr>
        <w:spacing w:before="0" w:after="0" w:line="240"/>
        <w:ind w:right="0" w:left="1440" w:firstLine="0"/>
        <w:jc w:val="left"/>
        <w:rPr>
          <w:rFonts w:ascii="Arial" w:hAnsi="Arial" w:cs="Arial" w:eastAsia="Arial"/>
          <w:color w:val="auto"/>
          <w:spacing w:val="0"/>
          <w:position w:val="0"/>
          <w:sz w:val="24"/>
          <w:shd w:fill="auto" w:val="clear"/>
        </w:rPr>
      </w:pPr>
    </w:p>
    <w:p>
      <w:pPr>
        <w:spacing w:before="0" w:after="0" w:line="240"/>
        <w:ind w:right="0" w:left="1440" w:firstLine="0"/>
        <w:jc w:val="left"/>
        <w:rPr>
          <w:rFonts w:ascii="Arial" w:hAnsi="Arial" w:cs="Arial" w:eastAsia="Arial"/>
          <w:color w:val="666666"/>
          <w:spacing w:val="0"/>
          <w:position w:val="0"/>
          <w:sz w:val="24"/>
          <w:shd w:fill="auto" w:val="clear"/>
        </w:rPr>
      </w:pPr>
      <w:r>
        <w:rPr>
          <w:rFonts w:ascii="Arial" w:hAnsi="Arial" w:cs="Arial" w:eastAsia="Arial"/>
          <w:color w:val="auto"/>
          <w:spacing w:val="0"/>
          <w:position w:val="0"/>
          <w:sz w:val="24"/>
          <w:shd w:fill="auto" w:val="clear"/>
        </w:rPr>
        <w:t xml:space="preserve">More than 350 shooters enjoyed the two-day event.</w:t>
      </w:r>
      <w:r>
        <w:rPr>
          <w:rFonts w:ascii="Arial" w:hAnsi="Arial" w:cs="Arial" w:eastAsia="Arial"/>
          <w:b/>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The event stretched over two full days of sporting clays, gave participants the opportunity to participate in several side event challenges, and the chance to win raffle and silent auction items. The tournament caters to both those new to the sport as well as veterans. </w:t>
      </w:r>
    </w:p>
    <w:p>
      <w:pPr>
        <w:spacing w:before="0" w:after="0" w:line="240"/>
        <w:ind w:right="0" w:left="1440" w:firstLine="0"/>
        <w:jc w:val="left"/>
        <w:rPr>
          <w:rFonts w:ascii="Arial" w:hAnsi="Arial" w:cs="Arial" w:eastAsia="Arial"/>
          <w:color w:val="auto"/>
          <w:spacing w:val="0"/>
          <w:position w:val="0"/>
          <w:sz w:val="24"/>
          <w:shd w:fill="auto" w:val="clear"/>
        </w:rPr>
      </w:pPr>
    </w:p>
    <w:p>
      <w:pPr>
        <w:spacing w:before="0" w:after="0" w:line="240"/>
        <w:ind w:right="0" w:left="144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“Supporting children in need has always been a cause that’s been near and dear to my heart. Thank you to RMHC-CNI for allowing WWM to participate in this phenomenal event.”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1440" w:firstLine="0"/>
        <w:jc w:val="left"/>
        <w:rPr>
          <w:rFonts w:ascii="Arial" w:hAnsi="Arial" w:cs="Arial" w:eastAsia="Arial"/>
          <w:color w:val="666666"/>
          <w:spacing w:val="0"/>
          <w:position w:val="0"/>
          <w:sz w:val="24"/>
          <w:shd w:fill="auto" w:val="clear"/>
        </w:rPr>
      </w:pPr>
      <w:r>
        <w:rPr>
          <w:rFonts w:ascii="Arial" w:hAnsi="Arial" w:cs="Arial" w:eastAsia="Arial"/>
          <w:color w:val="000000"/>
          <w:spacing w:val="0"/>
          <w:position w:val="0"/>
          <w:sz w:val="24"/>
          <w:shd w:fill="auto" w:val="clear"/>
        </w:rPr>
        <w:t xml:space="preserve">The mission of RMHC-CNI is to care for families of children with complex medical needs by providing comfort, compassion and a sense of community. RMHC-CNI keeps families of hospitalized children together in a ‘home away from home’. </w:t>
      </w:r>
    </w:p>
    <w:p>
      <w:pPr>
        <w:spacing w:before="0" w:after="0" w:line="240"/>
        <w:ind w:right="0" w:left="1440" w:firstLine="0"/>
        <w:jc w:val="left"/>
        <w:rPr>
          <w:rFonts w:ascii="Arial" w:hAnsi="Arial" w:cs="Arial" w:eastAsia="Arial"/>
          <w:color w:val="auto"/>
          <w:spacing w:val="0"/>
          <w:position w:val="0"/>
          <w:sz w:val="24"/>
          <w:shd w:fill="auto" w:val="clear"/>
        </w:rPr>
      </w:pPr>
    </w:p>
    <w:p>
      <w:pPr>
        <w:spacing w:before="0" w:after="0" w:line="240"/>
        <w:ind w:right="0" w:left="144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WWM Investments, LLC, specializes in comprehensive financial planning, wealth management and retirement plan design. WWM manages each client’s unique financial needs, providing protection planning and investment advisory services tailored to their objectives. WWM has a tradition of excellence that has helped establish and maintain its good name in the community for decades. </w:t>
      </w:r>
    </w:p>
    <w:p>
      <w:pPr>
        <w:spacing w:before="0" w:after="0" w:line="240"/>
        <w:ind w:right="0" w:left="1440" w:firstLine="0"/>
        <w:jc w:val="left"/>
        <w:rPr>
          <w:rFonts w:ascii="Arial" w:hAnsi="Arial" w:cs="Arial" w:eastAsia="Arial"/>
          <w:color w:val="auto"/>
          <w:spacing w:val="0"/>
          <w:position w:val="0"/>
          <w:sz w:val="24"/>
          <w:shd w:fill="auto" w:val="clear"/>
        </w:rPr>
      </w:pPr>
    </w:p>
    <w:p>
      <w:pPr>
        <w:spacing w:before="0" w:after="0" w:line="240"/>
        <w:ind w:right="0" w:left="1440" w:firstLine="0"/>
        <w:jc w:val="left"/>
        <w:rPr>
          <w:rFonts w:ascii="Arial" w:hAnsi="Arial" w:cs="Arial" w:eastAsia="Arial"/>
          <w:color w:val="auto"/>
          <w:spacing w:val="0"/>
          <w:position w:val="0"/>
          <w:sz w:val="24"/>
          <w:shd w:fill="auto" w:val="clear"/>
        </w:rPr>
      </w:pPr>
    </w:p>
    <w:p>
      <w:pPr>
        <w:spacing w:before="0" w:after="0" w:line="240"/>
        <w:ind w:right="0" w:left="1440" w:firstLine="0"/>
        <w:jc w:val="left"/>
        <w:rPr>
          <w:rFonts w:ascii="Arial" w:hAnsi="Arial" w:cs="Arial" w:eastAsia="Arial"/>
          <w:color w:val="000000"/>
          <w:spacing w:val="0"/>
          <w:position w:val="0"/>
          <w:sz w:val="24"/>
          <w:shd w:fill="auto" w:val="clear"/>
        </w:rPr>
      </w:pPr>
    </w:p>
    <w:p>
      <w:pPr>
        <w:spacing w:before="0" w:after="0" w:line="240"/>
        <w:ind w:right="0" w:left="1440" w:firstLine="0"/>
        <w:jc w:val="left"/>
        <w:rPr>
          <w:rFonts w:ascii="Arial" w:hAnsi="Arial" w:cs="Arial" w:eastAsia="Arial"/>
          <w:color w:val="auto"/>
          <w:spacing w:val="0"/>
          <w:position w:val="0"/>
          <w:sz w:val="24"/>
          <w:shd w:fill="auto" w:val="clear"/>
        </w:rPr>
      </w:pPr>
    </w:p>
    <w:p>
      <w:pPr>
        <w:spacing w:before="0" w:after="0" w:line="240"/>
        <w:ind w:right="0" w:left="144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 #</w:t>
      </w:r>
    </w:p>
    <w:p>
      <w:pPr>
        <w:spacing w:before="0" w:after="0" w:line="240"/>
        <w:ind w:right="0" w:left="1440" w:firstLine="0"/>
        <w:jc w:val="center"/>
        <w:rPr>
          <w:rFonts w:ascii="Arial" w:hAnsi="Arial" w:cs="Arial" w:eastAsia="Arial"/>
          <w:color w:val="auto"/>
          <w:spacing w:val="0"/>
          <w:position w:val="0"/>
          <w:sz w:val="24"/>
          <w:shd w:fill="auto" w:val="clear"/>
        </w:rPr>
      </w:pPr>
    </w:p>
    <w:p>
      <w:pPr>
        <w:spacing w:before="0" w:after="0" w:line="240"/>
        <w:ind w:right="0" w:left="1440" w:firstLine="0"/>
        <w:jc w:val="center"/>
        <w:rPr>
          <w:rFonts w:ascii="Arial" w:hAnsi="Arial" w:cs="Arial" w:eastAsia="Arial"/>
          <w:color w:val="auto"/>
          <w:spacing w:val="0"/>
          <w:position w:val="0"/>
          <w:sz w:val="24"/>
          <w:shd w:fill="auto" w:val="clear"/>
        </w:rPr>
      </w:pPr>
    </w:p>
    <w:p>
      <w:pPr>
        <w:spacing w:before="0" w:after="0" w:line="240"/>
        <w:ind w:right="0" w:left="1440" w:firstLine="0"/>
        <w:jc w:val="center"/>
        <w:rPr>
          <w:rFonts w:ascii="Arial" w:hAnsi="Arial" w:cs="Arial" w:eastAsia="Arial"/>
          <w:color w:val="auto"/>
          <w:spacing w:val="0"/>
          <w:position w:val="0"/>
          <w:sz w:val="24"/>
          <w:shd w:fill="auto" w:val="clear"/>
        </w:rPr>
      </w:pPr>
    </w:p>
    <w:p>
      <w:pPr>
        <w:spacing w:before="0" w:after="0" w:line="240"/>
        <w:ind w:right="0" w:left="1440" w:firstLine="0"/>
        <w:jc w:val="center"/>
        <w:rPr>
          <w:rFonts w:ascii="Arial" w:hAnsi="Arial" w:cs="Arial" w:eastAsia="Arial"/>
          <w:color w:val="auto"/>
          <w:spacing w:val="0"/>
          <w:position w:val="0"/>
          <w:sz w:val="24"/>
          <w:shd w:fill="auto" w:val="clear"/>
        </w:rPr>
      </w:pPr>
    </w:p>
    <w:p>
      <w:pPr>
        <w:spacing w:before="0" w:after="0" w:line="240"/>
        <w:ind w:right="0" w:left="1440" w:firstLine="0"/>
        <w:jc w:val="center"/>
        <w:rPr>
          <w:rFonts w:ascii="Arial" w:hAnsi="Arial" w:cs="Arial" w:eastAsia="Arial"/>
          <w:color w:val="auto"/>
          <w:spacing w:val="0"/>
          <w:position w:val="0"/>
          <w:sz w:val="24"/>
          <w:shd w:fill="auto" w:val="clear"/>
        </w:rPr>
      </w:pPr>
    </w:p>
    <w:p>
      <w:pPr>
        <w:spacing w:before="100" w:after="100" w:line="240"/>
        <w:ind w:right="0" w:left="144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WWM Investments, LLC., Contact:</w:t>
      </w:r>
    </w:p>
    <w:p>
      <w:pPr>
        <w:spacing w:before="0" w:after="0" w:line="240"/>
        <w:ind w:right="0" w:left="144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Jennifer Witt, Director of Client Relations</w:t>
      </w:r>
    </w:p>
    <w:p>
      <w:pPr>
        <w:spacing w:before="0" w:after="0" w:line="240"/>
        <w:ind w:right="0" w:left="144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300 S. Wacker Drive, Suite 2000, Chicago, IL 60606</w:t>
      </w:r>
    </w:p>
    <w:p>
      <w:pPr>
        <w:spacing w:before="0" w:after="0" w:line="240"/>
        <w:ind w:right="0" w:left="144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Phone: (312) 356-2161 </w:t>
      </w:r>
    </w:p>
    <w:p>
      <w:pPr>
        <w:spacing w:before="0" w:after="0" w:line="240"/>
        <w:ind w:right="0" w:left="144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Email:  </w:t>
      </w:r>
      <w:hyperlink xmlns:r="http://schemas.openxmlformats.org/officeDocument/2006/relationships" r:id="docRId2">
        <w:r>
          <w:rPr>
            <w:rFonts w:ascii="Arial" w:hAnsi="Arial" w:cs="Arial" w:eastAsia="Arial"/>
            <w:color w:val="000000"/>
            <w:spacing w:val="0"/>
            <w:position w:val="0"/>
            <w:sz w:val="24"/>
            <w:u w:val="single"/>
            <w:shd w:fill="auto" w:val="clear"/>
          </w:rPr>
          <w:t xml:space="preserve">jwitt@wwminvestment.com</w:t>
        </w:r>
      </w:hyperlink>
    </w:p>
    <w:p>
      <w:pPr>
        <w:spacing w:before="0" w:after="0" w:line="240"/>
        <w:ind w:right="0" w:left="144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Website: </w:t>
      </w:r>
      <w:hyperlink xmlns:r="http://schemas.openxmlformats.org/officeDocument/2006/relationships" r:id="docRId3">
        <w:r>
          <w:rPr>
            <w:rFonts w:ascii="Arial" w:hAnsi="Arial" w:cs="Arial" w:eastAsia="Arial"/>
            <w:color w:val="000000"/>
            <w:spacing w:val="0"/>
            <w:position w:val="0"/>
            <w:sz w:val="24"/>
            <w:u w:val="single"/>
            <w:shd w:fill="auto" w:val="clear"/>
          </w:rPr>
          <w:t xml:space="preserve">www.wwminvestment.com</w:t>
        </w:r>
      </w:hyperlink>
    </w:p>
    <w:p>
      <w:pPr>
        <w:spacing w:before="0" w:after="0" w:line="240"/>
        <w:ind w:right="0" w:left="144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1F497D"/>
          <w:spacing w:val="0"/>
          <w:position w:val="0"/>
          <w:sz w:val="24"/>
          <w:shd w:fill="auto" w:val="clear"/>
        </w:rPr>
        <w:t xml:space="preserve"> </w:t>
      </w:r>
    </w:p>
    <w:p>
      <w:pPr>
        <w:spacing w:before="0" w:after="0" w:line="240"/>
        <w:ind w:right="0" w:left="1440" w:firstLine="0"/>
        <w:jc w:val="left"/>
        <w:rPr>
          <w:rFonts w:ascii="Arial" w:hAnsi="Arial" w:cs="Arial" w:eastAsia="Arial"/>
          <w:b/>
          <w:color w:val="auto"/>
          <w:spacing w:val="0"/>
          <w:position w:val="0"/>
          <w:sz w:val="24"/>
          <w:shd w:fill="auto" w:val="clear"/>
        </w:rPr>
      </w:pPr>
    </w:p>
    <w:p>
      <w:pPr>
        <w:spacing w:before="100" w:after="100" w:line="240"/>
        <w:ind w:right="0" w:left="144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 / Marketing Contact:</w:t>
      </w:r>
    </w:p>
    <w:p>
      <w:pPr>
        <w:spacing w:before="0" w:after="0" w:line="240"/>
        <w:ind w:right="0" w:left="144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President: Jodie Binning, Three Point Marketing, LLC</w:t>
      </w:r>
    </w:p>
    <w:p>
      <w:pPr>
        <w:spacing w:before="0" w:after="0" w:line="240"/>
        <w:ind w:right="0" w:left="144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Phone:  (513) 300-4936</w:t>
      </w:r>
    </w:p>
    <w:p>
      <w:pPr>
        <w:spacing w:before="0" w:after="0" w:line="240"/>
        <w:ind w:right="0" w:left="144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Email: </w:t>
      </w:r>
      <w:hyperlink xmlns:r="http://schemas.openxmlformats.org/officeDocument/2006/relationships" r:id="docRId4">
        <w:r>
          <w:rPr>
            <w:rFonts w:ascii="Arial" w:hAnsi="Arial" w:cs="Arial" w:eastAsia="Arial"/>
            <w:color w:val="0000FF"/>
            <w:spacing w:val="0"/>
            <w:position w:val="0"/>
            <w:sz w:val="24"/>
            <w:u w:val="single"/>
            <w:shd w:fill="auto" w:val="clear"/>
          </w:rPr>
          <w:t xml:space="preserve">JBinning@threepointmarketing.com</w:t>
        </w:r>
      </w:hyperlink>
    </w:p>
    <w:p>
      <w:pPr>
        <w:spacing w:before="0" w:after="0" w:line="240"/>
        <w:ind w:right="0" w:left="1440" w:firstLine="0"/>
        <w:jc w:val="left"/>
        <w:rPr>
          <w:rFonts w:ascii="Arial" w:hAnsi="Arial" w:cs="Arial" w:eastAsia="Arial"/>
          <w:color w:val="auto"/>
          <w:spacing w:val="0"/>
          <w:position w:val="0"/>
          <w:sz w:val="24"/>
          <w:shd w:fill="auto" w:val="clear"/>
        </w:rPr>
      </w:pPr>
    </w:p>
    <w:p>
      <w:pPr>
        <w:spacing w:before="0" w:after="0" w:line="240"/>
        <w:ind w:right="0" w:left="1440" w:firstLine="0"/>
        <w:jc w:val="center"/>
        <w:rPr>
          <w:rFonts w:ascii="Arial" w:hAnsi="Arial" w:cs="Arial" w:eastAsia="Arial"/>
          <w:color w:val="auto"/>
          <w:spacing w:val="0"/>
          <w:position w:val="0"/>
          <w:sz w:val="24"/>
          <w:shd w:fill="auto" w:val="clear"/>
        </w:rPr>
      </w:pPr>
    </w:p>
    <w:p>
      <w:pPr>
        <w:spacing w:before="0" w:after="0" w:line="240"/>
        <w:ind w:right="0" w:left="1440" w:firstLine="0"/>
        <w:jc w:val="center"/>
        <w:rPr>
          <w:rFonts w:ascii="Arial" w:hAnsi="Arial" w:cs="Arial" w:eastAsia="Arial"/>
          <w:color w:val="auto"/>
          <w:spacing w:val="0"/>
          <w:position w:val="0"/>
          <w:sz w:val="24"/>
          <w:shd w:fill="auto" w:val="clear"/>
        </w:rPr>
      </w:pPr>
    </w:p>
    <w:p>
      <w:pPr>
        <w:spacing w:before="0" w:after="0" w:line="240"/>
        <w:ind w:right="0" w:left="1440" w:firstLine="0"/>
        <w:jc w:val="center"/>
        <w:rPr>
          <w:rFonts w:ascii="Arial" w:hAnsi="Arial" w:cs="Arial" w:eastAsia="Arial"/>
          <w:color w:val="auto"/>
          <w:spacing w:val="0"/>
          <w:position w:val="0"/>
          <w:sz w:val="24"/>
          <w:shd w:fill="auto" w:val="clear"/>
        </w:rPr>
      </w:pPr>
    </w:p>
    <w:p>
      <w:pPr>
        <w:spacing w:before="0" w:after="0" w:line="240"/>
        <w:ind w:right="0" w:left="1440" w:firstLine="0"/>
        <w:jc w:val="center"/>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www.wwminvestment.com/" Id="docRId3" Type="http://schemas.openxmlformats.org/officeDocument/2006/relationships/hyperlink" /><Relationship Target="numbering.xml" Id="docRId5" Type="http://schemas.openxmlformats.org/officeDocument/2006/relationships/numbering" /><Relationship Target="embeddings/oleObject0.bin" Id="docRId0" Type="http://schemas.openxmlformats.org/officeDocument/2006/relationships/oleObject" /><Relationship TargetMode="External" Target="mailto:jwitt@wwminvestment.com" Id="docRId2" Type="http://schemas.openxmlformats.org/officeDocument/2006/relationships/hyperlink" /><Relationship TargetMode="External" Target="mailto:JBinning@threepointmarketing.com" Id="docRId4" Type="http://schemas.openxmlformats.org/officeDocument/2006/relationships/hyperlink" /><Relationship Target="styles.xml" Id="docRId6" Type="http://schemas.openxmlformats.org/officeDocument/2006/relationships/styles" /></Relationships>
</file>