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81" w:rsidRDefault="00611503">
      <w:r>
        <w:rPr>
          <w:noProof/>
          <w:color w:val="000000"/>
        </w:rPr>
        <mc:AlternateContent>
          <mc:Choice Requires="wps">
            <w:drawing>
              <wp:anchor distT="0" distB="0" distL="114300" distR="114300" simplePos="0" relativeHeight="251673600" behindDoc="0" locked="0" layoutInCell="1" allowOverlap="1" wp14:anchorId="1D9E8743" wp14:editId="65B7C810">
                <wp:simplePos x="0" y="0"/>
                <wp:positionH relativeFrom="column">
                  <wp:posOffset>3401695</wp:posOffset>
                </wp:positionH>
                <wp:positionV relativeFrom="paragraph">
                  <wp:posOffset>-185420</wp:posOffset>
                </wp:positionV>
                <wp:extent cx="3930650" cy="0"/>
                <wp:effectExtent l="0" t="19050" r="12700" b="19050"/>
                <wp:wrapNone/>
                <wp:docPr id="3" name="Straight Connector 3"/>
                <wp:cNvGraphicFramePr/>
                <a:graphic xmlns:a="http://schemas.openxmlformats.org/drawingml/2006/main">
                  <a:graphicData uri="http://schemas.microsoft.com/office/word/2010/wordprocessingShape">
                    <wps:wsp>
                      <wps:cNvCnPr/>
                      <wps:spPr>
                        <a:xfrm>
                          <a:off x="0" y="0"/>
                          <a:ext cx="39306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F136E"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7.85pt,-14.6pt" to="577.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" strokecolor="#4579b8 [3044]" strokeweight="3pt"/>
            </w:pict>
          </mc:Fallback>
        </mc:AlternateContent>
      </w:r>
      <w:r>
        <w:rPr>
          <w:noProof/>
          <w:color w:val="000000"/>
        </w:rPr>
        <mc:AlternateContent>
          <mc:Choice Requires="wps">
            <w:drawing>
              <wp:anchor distT="0" distB="0" distL="114300" distR="114300" simplePos="0" relativeHeight="251675648" behindDoc="0" locked="0" layoutInCell="1" allowOverlap="1" wp14:anchorId="5B9FB49F" wp14:editId="18E112F4">
                <wp:simplePos x="0" y="0"/>
                <wp:positionH relativeFrom="column">
                  <wp:posOffset>3400425</wp:posOffset>
                </wp:positionH>
                <wp:positionV relativeFrom="paragraph">
                  <wp:posOffset>310515</wp:posOffset>
                </wp:positionV>
                <wp:extent cx="3930650" cy="0"/>
                <wp:effectExtent l="0" t="19050" r="12700" b="19050"/>
                <wp:wrapNone/>
                <wp:docPr id="4" name="Straight Connector 4"/>
                <wp:cNvGraphicFramePr/>
                <a:graphic xmlns:a="http://schemas.openxmlformats.org/drawingml/2006/main">
                  <a:graphicData uri="http://schemas.microsoft.com/office/word/2010/wordprocessingShape">
                    <wps:wsp>
                      <wps:cNvCnPr/>
                      <wps:spPr>
                        <a:xfrm>
                          <a:off x="0" y="0"/>
                          <a:ext cx="3930650" cy="0"/>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492F07A0"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7.75pt,24.45pt" to="577.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" strokecolor="#4a7ebb" strokeweight="3pt"/>
            </w:pict>
          </mc:Fallback>
        </mc:AlternateContent>
      </w:r>
      <w:r>
        <w:rPr>
          <w:noProof/>
          <w:color w:val="000000"/>
        </w:rPr>
        <mc:AlternateContent>
          <mc:Choice Requires="wps">
            <w:drawing>
              <wp:anchor distT="0" distB="0" distL="457200" distR="114300" simplePos="0" relativeHeight="251661312" behindDoc="0" locked="0" layoutInCell="0" allowOverlap="1" wp14:anchorId="0DA0D04B" wp14:editId="6D6382D1">
                <wp:simplePos x="0" y="0"/>
                <wp:positionH relativeFrom="page">
                  <wp:posOffset>3416935</wp:posOffset>
                </wp:positionH>
                <wp:positionV relativeFrom="page">
                  <wp:posOffset>-3431540</wp:posOffset>
                </wp:positionV>
                <wp:extent cx="970915" cy="7795260"/>
                <wp:effectExtent l="0" t="2222" r="0" b="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0915" cy="7795260"/>
                        </a:xfrm>
                        <a:prstGeom prst="rect">
                          <a:avLst/>
                        </a:prstGeom>
                        <a:solidFill>
                          <a:schemeClr val="accent1">
                            <a:lumMod val="50000"/>
                            <a:alpha val="34902"/>
                          </a:schemeClr>
                        </a:solidFill>
                        <a:ln>
                          <a:noFill/>
                        </a:ln>
                        <a:extLst/>
                      </wps:spPr>
                      <wps:txbx>
                        <w:txbxContent>
                          <w:p w:rsidR="00A00681" w:rsidRDefault="00A00681">
                            <w:pPr>
                              <w:pStyle w:val="Heading1"/>
                              <w:spacing w:after="240"/>
                              <w:rPr>
                                <w:b w:val="0"/>
                                <w:color w:val="948A54" w:themeColor="background2" w:themeShade="80"/>
                              </w:rPr>
                            </w:pPr>
                          </w:p>
                          <w:p w:rsidR="00A00681" w:rsidRDefault="00A00681">
                            <w:pPr>
                              <w:spacing w:line="480" w:lineRule="auto"/>
                              <w:rPr>
                                <w:color w:val="1F497D" w:themeColor="text2"/>
                              </w:rPr>
                            </w:pPr>
                          </w:p>
                          <w:p w:rsidR="00A00681" w:rsidRDefault="00A00681">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D04B" id="AutoShape 14" o:spid="_x0000_s1026" style="position:absolute;margin-left:269.05pt;margin-top:-270.2pt;width:76.45pt;height:613.8pt;rotation:-90;z-index:25166131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" o:allowincell="f" fillcolor="#243f60 [1604]" stroked="f">
                <v:fill opacity="22873f"/>
                <v:textbox inset="14.4pt,122.4pt,14.4pt,5.76pt">
                  <w:txbxContent>
                    <w:p w:rsidR="00A00681" w:rsidRDefault="00A00681">
                      <w:pPr>
                        <w:pStyle w:val="Heading1"/>
                        <w:spacing w:after="240"/>
                        <w:rPr>
                          <w:b w:val="0"/>
                          <w:color w:val="948A54" w:themeColor="background2" w:themeShade="80"/>
                        </w:rPr>
                      </w:pPr>
                    </w:p>
                    <w:p w:rsidR="00A00681" w:rsidRDefault="00A00681">
                      <w:pPr>
                        <w:spacing w:line="480" w:lineRule="auto"/>
                        <w:rPr>
                          <w:color w:val="1F497D" w:themeColor="text2"/>
                        </w:rPr>
                      </w:pPr>
                    </w:p>
                    <w:p w:rsidR="00A00681" w:rsidRDefault="00A00681">
                      <w:pPr>
                        <w:spacing w:line="360" w:lineRule="auto"/>
                        <w:rPr>
                          <w:color w:val="FFFFFF" w:themeColor="background1"/>
                        </w:rPr>
                      </w:pPr>
                    </w:p>
                  </w:txbxContent>
                </v:textbox>
                <w10:wrap type="square" anchorx="page" anchory="page"/>
              </v:rect>
            </w:pict>
          </mc:Fallback>
        </mc:AlternateContent>
      </w:r>
      <w:r w:rsidR="00AD75B4">
        <w:rPr>
          <w:rFonts w:ascii="Arial" w:hAnsi="Arial" w:cs="Arial"/>
          <w:noProof/>
          <w:color w:val="1111CC"/>
          <w:sz w:val="20"/>
          <w:szCs w:val="20"/>
        </w:rPr>
        <w:drawing>
          <wp:anchor distT="0" distB="0" distL="114300" distR="114300" simplePos="0" relativeHeight="251662336" behindDoc="0" locked="0" layoutInCell="1" allowOverlap="1" wp14:anchorId="2AFEB28A" wp14:editId="0814174D">
            <wp:simplePos x="0" y="0"/>
            <wp:positionH relativeFrom="column">
              <wp:posOffset>-170180</wp:posOffset>
            </wp:positionH>
            <wp:positionV relativeFrom="paragraph">
              <wp:posOffset>-386080</wp:posOffset>
            </wp:positionV>
            <wp:extent cx="1543685" cy="1450340"/>
            <wp:effectExtent l="0" t="0" r="0" b="0"/>
            <wp:wrapNone/>
            <wp:docPr id="2" name="Picture 2"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68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681" w:rsidRDefault="00A00681"/>
    <w:p w:rsidR="00166531" w:rsidRPr="007E2A49" w:rsidRDefault="00AD75B4">
      <w:pP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05CE9D2C" wp14:editId="62705D4D">
                <wp:simplePos x="0" y="0"/>
                <wp:positionH relativeFrom="column">
                  <wp:posOffset>5938</wp:posOffset>
                </wp:positionH>
                <wp:positionV relativeFrom="paragraph">
                  <wp:posOffset>94681</wp:posOffset>
                </wp:positionV>
                <wp:extent cx="1258784" cy="0"/>
                <wp:effectExtent l="57150" t="38100" r="55880" b="95250"/>
                <wp:wrapNone/>
                <wp:docPr id="7" name="Straight Connector 7"/>
                <wp:cNvGraphicFramePr/>
                <a:graphic xmlns:a="http://schemas.openxmlformats.org/drawingml/2006/main">
                  <a:graphicData uri="http://schemas.microsoft.com/office/word/2010/wordprocessingShape">
                    <wps:wsp>
                      <wps:cNvCnPr/>
                      <wps:spPr>
                        <a:xfrm>
                          <a:off x="0" y="0"/>
                          <a:ext cx="1258784"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0DFF328A"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45pt" to="99.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" strokecolor="#4f81bd [3204]" strokeweight="3pt">
                <v:shadow on="t" color="black" opacity="22937f" origin=",.5" offset="0,.63889mm"/>
              </v:line>
            </w:pict>
          </mc:Fallback>
        </mc:AlternateContent>
      </w:r>
      <w:r>
        <w:t xml:space="preserve">                                          </w:t>
      </w:r>
      <w:r w:rsidR="00152B0B" w:rsidRPr="007E2A49">
        <w:rPr>
          <w:rFonts w:ascii="Times New Roman" w:hAnsi="Times New Roman" w:cs="Times New Roman"/>
        </w:rPr>
        <w:t xml:space="preserve">Our Mission Statement </w:t>
      </w:r>
    </w:p>
    <w:p w:rsidR="00AC01B0" w:rsidRPr="00AC01B0" w:rsidRDefault="00AC01B0" w:rsidP="00AC01B0">
      <w:pPr>
        <w:pStyle w:val="Body"/>
        <w:jc w:val="both"/>
        <w:rPr>
          <w:sz w:val="22"/>
          <w:szCs w:val="22"/>
        </w:rPr>
      </w:pPr>
      <w:r w:rsidRPr="00AC01B0">
        <w:rPr>
          <w:sz w:val="22"/>
          <w:szCs w:val="22"/>
        </w:rPr>
        <w:t xml:space="preserve">Our role is to help our clients make informed decisions about their financial future and provide them with a strategy that is consistent with their </w:t>
      </w:r>
      <w:r>
        <w:rPr>
          <w:sz w:val="22"/>
          <w:szCs w:val="22"/>
        </w:rPr>
        <w:t xml:space="preserve">vision and values.  We take a </w:t>
      </w:r>
      <w:r w:rsidRPr="00AC01B0">
        <w:rPr>
          <w:sz w:val="22"/>
          <w:szCs w:val="22"/>
        </w:rPr>
        <w:t>client centered approach to your wealth management and work diligently to provide an elite level of customer service. Clients come first, that is our promise. You can be assured that</w:t>
      </w:r>
      <w:r>
        <w:rPr>
          <w:sz w:val="22"/>
          <w:szCs w:val="22"/>
        </w:rPr>
        <w:t xml:space="preserve"> we provide an environment of </w:t>
      </w:r>
      <w:r w:rsidRPr="00AC01B0">
        <w:rPr>
          <w:sz w:val="22"/>
          <w:szCs w:val="22"/>
        </w:rPr>
        <w:t>complete</w:t>
      </w:r>
      <w:r>
        <w:rPr>
          <w:sz w:val="22"/>
          <w:szCs w:val="22"/>
        </w:rPr>
        <w:t xml:space="preserve"> </w:t>
      </w:r>
      <w:r w:rsidRPr="00AC01B0">
        <w:rPr>
          <w:sz w:val="22"/>
          <w:szCs w:val="22"/>
        </w:rPr>
        <w:t xml:space="preserve">independence and uncompromising integrity. </w:t>
      </w:r>
    </w:p>
    <w:p w:rsidR="00152B0B" w:rsidRPr="007E2A49" w:rsidRDefault="00152B0B">
      <w:pPr>
        <w:rPr>
          <w:rFonts w:ascii="Times New Roman" w:hAnsi="Times New Roman" w:cs="Times New Roman"/>
        </w:rPr>
      </w:pPr>
      <w:r w:rsidRPr="007E2A49">
        <w:rPr>
          <w:rFonts w:ascii="Times New Roman" w:hAnsi="Times New Roman" w:cs="Times New Roman"/>
        </w:rPr>
        <w:t xml:space="preserve">We will: </w:t>
      </w:r>
    </w:p>
    <w:p w:rsidR="00152B0B" w:rsidRPr="007E2A49" w:rsidRDefault="00152B0B" w:rsidP="00152B0B">
      <w:pPr>
        <w:pStyle w:val="ListParagraph"/>
        <w:numPr>
          <w:ilvl w:val="0"/>
          <w:numId w:val="1"/>
        </w:numPr>
        <w:rPr>
          <w:rFonts w:ascii="Times New Roman" w:hAnsi="Times New Roman" w:cs="Times New Roman"/>
        </w:rPr>
      </w:pPr>
      <w:r w:rsidRPr="007E2A49">
        <w:rPr>
          <w:rFonts w:ascii="Times New Roman" w:hAnsi="Times New Roman" w:cs="Times New Roman"/>
        </w:rPr>
        <w:t>Establish a relationship based on mutual trust and a firm understanding of your financial and personal goals and objectives.</w:t>
      </w:r>
    </w:p>
    <w:p w:rsidR="00152B0B" w:rsidRPr="007E2A49" w:rsidRDefault="00152B0B" w:rsidP="00152B0B">
      <w:pPr>
        <w:pStyle w:val="ListParagraph"/>
        <w:numPr>
          <w:ilvl w:val="0"/>
          <w:numId w:val="1"/>
        </w:numPr>
        <w:rPr>
          <w:rFonts w:ascii="Times New Roman" w:hAnsi="Times New Roman" w:cs="Times New Roman"/>
        </w:rPr>
      </w:pPr>
      <w:r w:rsidRPr="007E2A49">
        <w:rPr>
          <w:rFonts w:ascii="Times New Roman" w:hAnsi="Times New Roman" w:cs="Times New Roman"/>
        </w:rPr>
        <w:t>Be a financial coach and collaborator, not just someone who sells you products and services.</w:t>
      </w:r>
    </w:p>
    <w:p w:rsidR="00152B0B" w:rsidRPr="007E2A49" w:rsidRDefault="00152B0B" w:rsidP="00152B0B">
      <w:pPr>
        <w:pStyle w:val="ListParagraph"/>
        <w:numPr>
          <w:ilvl w:val="0"/>
          <w:numId w:val="1"/>
        </w:numPr>
        <w:rPr>
          <w:rFonts w:ascii="Times New Roman" w:hAnsi="Times New Roman" w:cs="Times New Roman"/>
        </w:rPr>
      </w:pPr>
      <w:r w:rsidRPr="007E2A49">
        <w:rPr>
          <w:rFonts w:ascii="Times New Roman" w:hAnsi="Times New Roman" w:cs="Times New Roman"/>
        </w:rPr>
        <w:t>Guide you in decisions and not just make them for you.</w:t>
      </w:r>
    </w:p>
    <w:p w:rsidR="00152B0B" w:rsidRPr="007E2A49" w:rsidRDefault="00152B0B" w:rsidP="00152B0B">
      <w:pPr>
        <w:pStyle w:val="ListParagraph"/>
        <w:numPr>
          <w:ilvl w:val="0"/>
          <w:numId w:val="1"/>
        </w:numPr>
        <w:rPr>
          <w:rFonts w:ascii="Times New Roman" w:hAnsi="Times New Roman" w:cs="Times New Roman"/>
        </w:rPr>
      </w:pPr>
      <w:r w:rsidRPr="007E2A49">
        <w:rPr>
          <w:rFonts w:ascii="Times New Roman" w:hAnsi="Times New Roman" w:cs="Times New Roman"/>
        </w:rPr>
        <w:t>Educate you so you can make suitable and competent financial decisions.</w:t>
      </w:r>
    </w:p>
    <w:p w:rsidR="00152B0B" w:rsidRPr="007E2A49" w:rsidRDefault="00152B0B" w:rsidP="00152B0B">
      <w:pPr>
        <w:pStyle w:val="ListParagraph"/>
        <w:numPr>
          <w:ilvl w:val="0"/>
          <w:numId w:val="1"/>
        </w:numPr>
        <w:rPr>
          <w:rFonts w:ascii="Times New Roman" w:hAnsi="Times New Roman" w:cs="Times New Roman"/>
        </w:rPr>
      </w:pPr>
      <w:r w:rsidRPr="007E2A49">
        <w:rPr>
          <w:rFonts w:ascii="Times New Roman" w:hAnsi="Times New Roman" w:cs="Times New Roman"/>
        </w:rPr>
        <w:t xml:space="preserve">Establish a long-term “plan-full” relationship, and an investment approach tailor-made for you and not someone else. </w:t>
      </w:r>
    </w:p>
    <w:p w:rsidR="00152B0B" w:rsidRPr="007E2A49" w:rsidRDefault="00AC01B0" w:rsidP="00152B0B">
      <w:pPr>
        <w:pStyle w:val="ListParagraph"/>
        <w:numPr>
          <w:ilvl w:val="0"/>
          <w:numId w:val="1"/>
        </w:numPr>
        <w:rPr>
          <w:rFonts w:ascii="Times New Roman" w:hAnsi="Times New Roman" w:cs="Times New Roman"/>
        </w:rPr>
      </w:pPr>
      <w:r>
        <w:rPr>
          <w:rFonts w:ascii="Times New Roman" w:hAnsi="Times New Roman" w:cs="Times New Roman"/>
        </w:rPr>
        <w:t>Work with</w:t>
      </w:r>
      <w:r w:rsidR="00152B0B" w:rsidRPr="007E2A49">
        <w:rPr>
          <w:rFonts w:ascii="Times New Roman" w:hAnsi="Times New Roman" w:cs="Times New Roman"/>
        </w:rPr>
        <w:t xml:space="preserve"> highly effective money managers so you know you are getting proven products and a dynamic care-taking of you investments. </w:t>
      </w:r>
    </w:p>
    <w:p w:rsidR="00152B0B" w:rsidRPr="007E2A49" w:rsidRDefault="00152B0B" w:rsidP="00152B0B">
      <w:pPr>
        <w:pStyle w:val="ListParagraph"/>
        <w:numPr>
          <w:ilvl w:val="0"/>
          <w:numId w:val="1"/>
        </w:numPr>
        <w:rPr>
          <w:rFonts w:ascii="Times New Roman" w:hAnsi="Times New Roman" w:cs="Times New Roman"/>
        </w:rPr>
      </w:pPr>
      <w:r w:rsidRPr="007E2A49">
        <w:rPr>
          <w:rFonts w:ascii="Times New Roman" w:hAnsi="Times New Roman" w:cs="Times New Roman"/>
        </w:rPr>
        <w:t xml:space="preserve">Offer flexible pricing strategies that give you the freedom of choice. </w:t>
      </w:r>
    </w:p>
    <w:p w:rsidR="00152B0B" w:rsidRPr="007E2A49" w:rsidRDefault="00152B0B" w:rsidP="00152B0B">
      <w:pPr>
        <w:pStyle w:val="ListParagraph"/>
        <w:numPr>
          <w:ilvl w:val="0"/>
          <w:numId w:val="1"/>
        </w:numPr>
        <w:rPr>
          <w:rFonts w:ascii="Times New Roman" w:hAnsi="Times New Roman" w:cs="Times New Roman"/>
        </w:rPr>
      </w:pPr>
      <w:r w:rsidRPr="007E2A49">
        <w:rPr>
          <w:rFonts w:ascii="Times New Roman" w:hAnsi="Times New Roman" w:cs="Times New Roman"/>
        </w:rPr>
        <w:t>Stay updated and educated in the financial services field in order to bring you the most</w:t>
      </w:r>
      <w:r w:rsidR="00AC01B0">
        <w:rPr>
          <w:rFonts w:ascii="Times New Roman" w:hAnsi="Times New Roman" w:cs="Times New Roman"/>
        </w:rPr>
        <w:t xml:space="preserve"> up-to-date and cutting edge</w:t>
      </w:r>
      <w:r w:rsidRPr="007E2A49">
        <w:rPr>
          <w:rFonts w:ascii="Times New Roman" w:hAnsi="Times New Roman" w:cs="Times New Roman"/>
        </w:rPr>
        <w:t xml:space="preserve"> strategies available. </w:t>
      </w:r>
    </w:p>
    <w:p w:rsidR="007E2A49" w:rsidRPr="007E2A49" w:rsidRDefault="007E2A49" w:rsidP="007E2A49">
      <w:pPr>
        <w:rPr>
          <w:rFonts w:ascii="Times New Roman" w:hAnsi="Times New Roman" w:cs="Times New Roman"/>
        </w:rPr>
      </w:pPr>
      <w:r w:rsidRPr="007E2A49">
        <w:rPr>
          <w:rFonts w:ascii="Times New Roman" w:hAnsi="Times New Roman" w:cs="Times New Roman"/>
          <w:noProof/>
        </w:rPr>
        <w:drawing>
          <wp:anchor distT="0" distB="0" distL="114300" distR="114300" simplePos="0" relativeHeight="251670528" behindDoc="1" locked="0" layoutInCell="1" allowOverlap="1" wp14:anchorId="0BB83548" wp14:editId="34E0CA9F">
            <wp:simplePos x="0" y="0"/>
            <wp:positionH relativeFrom="column">
              <wp:posOffset>193040</wp:posOffset>
            </wp:positionH>
            <wp:positionV relativeFrom="paragraph">
              <wp:posOffset>3810</wp:posOffset>
            </wp:positionV>
            <wp:extent cx="2623820" cy="1009015"/>
            <wp:effectExtent l="0" t="0" r="5080" b="635"/>
            <wp:wrapTight wrapText="bothSides">
              <wp:wrapPolygon edited="0">
                <wp:start x="0" y="0"/>
                <wp:lineTo x="0" y="21206"/>
                <wp:lineTo x="21485" y="21206"/>
                <wp:lineTo x="214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1009015"/>
                    </a:xfrm>
                    <a:prstGeom prst="rect">
                      <a:avLst/>
                    </a:prstGeom>
                    <a:noFill/>
                  </pic:spPr>
                </pic:pic>
              </a:graphicData>
            </a:graphic>
            <wp14:sizeRelH relativeFrom="page">
              <wp14:pctWidth>0</wp14:pctWidth>
            </wp14:sizeRelH>
            <wp14:sizeRelV relativeFrom="page">
              <wp14:pctHeight>0</wp14:pctHeight>
            </wp14:sizeRelV>
          </wp:anchor>
        </w:drawing>
      </w:r>
    </w:p>
    <w:p w:rsidR="007E2A49" w:rsidRPr="007E2A49" w:rsidRDefault="007E2A49" w:rsidP="007E2A49">
      <w:pPr>
        <w:rPr>
          <w:rFonts w:ascii="Times New Roman" w:hAnsi="Times New Roman" w:cs="Times New Roman"/>
        </w:rPr>
      </w:pPr>
      <w:r w:rsidRPr="007E2A49">
        <w:rPr>
          <w:rFonts w:ascii="Times New Roman" w:hAnsi="Times New Roman" w:cs="Times New Roman"/>
          <w:i/>
          <w:noProof/>
          <w:color w:val="365F91" w:themeColor="accent1" w:themeShade="BF"/>
        </w:rPr>
        <w:drawing>
          <wp:anchor distT="0" distB="0" distL="114300" distR="114300" simplePos="0" relativeHeight="251667456" behindDoc="1" locked="0" layoutInCell="1" allowOverlap="1" wp14:anchorId="2ECA09D5" wp14:editId="17E80294">
            <wp:simplePos x="0" y="0"/>
            <wp:positionH relativeFrom="column">
              <wp:posOffset>1671955</wp:posOffset>
            </wp:positionH>
            <wp:positionV relativeFrom="paragraph">
              <wp:posOffset>74295</wp:posOffset>
            </wp:positionV>
            <wp:extent cx="2077085" cy="1875790"/>
            <wp:effectExtent l="0" t="0" r="0" b="0"/>
            <wp:wrapTight wrapText="bothSides">
              <wp:wrapPolygon edited="0">
                <wp:start x="0" y="0"/>
                <wp:lineTo x="0" y="21278"/>
                <wp:lineTo x="21395" y="21278"/>
                <wp:lineTo x="21395" y="0"/>
                <wp:lineTo x="0" y="0"/>
              </wp:wrapPolygon>
            </wp:wrapTight>
            <wp:docPr id="11" name="Picture 11" descr="https://www.paydaycity.net/wp-content/uploads/2012/02/Couple-Talking-with-the-Financial-Advi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ydaycity.net/wp-content/uploads/2012/02/Couple-Talking-with-the-Financial-Advis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085"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A49" w:rsidRPr="007E2A49" w:rsidRDefault="007E2A49" w:rsidP="007E2A49">
      <w:pPr>
        <w:rPr>
          <w:rFonts w:ascii="Times New Roman" w:hAnsi="Times New Roman" w:cs="Times New Roman"/>
        </w:rPr>
      </w:pPr>
    </w:p>
    <w:p w:rsidR="00152B0B" w:rsidRPr="007E2A49" w:rsidRDefault="00152B0B" w:rsidP="00152B0B">
      <w:pPr>
        <w:rPr>
          <w:rFonts w:ascii="Times New Roman" w:hAnsi="Times New Roman" w:cs="Times New Roman"/>
        </w:rPr>
      </w:pPr>
    </w:p>
    <w:p w:rsidR="00A00681" w:rsidRPr="007E2A49" w:rsidRDefault="007E2A49" w:rsidP="007E2A49">
      <w:pPr>
        <w:spacing w:line="240" w:lineRule="auto"/>
        <w:contextualSpacing/>
        <w:jc w:val="center"/>
        <w:rPr>
          <w:rFonts w:ascii="Times New Roman" w:hAnsi="Times New Roman" w:cs="Times New Roman"/>
          <w:sz w:val="24"/>
          <w:szCs w:val="24"/>
        </w:rPr>
      </w:pPr>
      <w:r w:rsidRPr="007E2A49">
        <w:rPr>
          <w:rFonts w:ascii="Times New Roman" w:hAnsi="Times New Roman" w:cs="Times New Roman"/>
          <w:sz w:val="24"/>
          <w:szCs w:val="24"/>
        </w:rPr>
        <w:t>Jake Cook</w:t>
      </w:r>
      <w:r w:rsidR="00AC01B0">
        <w:rPr>
          <w:rFonts w:ascii="Times New Roman" w:hAnsi="Times New Roman" w:cs="Times New Roman"/>
          <w:sz w:val="24"/>
          <w:szCs w:val="24"/>
        </w:rPr>
        <w:t>, CFP®</w:t>
      </w:r>
      <w:r w:rsidRPr="007E2A49">
        <w:rPr>
          <w:rFonts w:ascii="Times New Roman" w:hAnsi="Times New Roman" w:cs="Times New Roman"/>
          <w:sz w:val="24"/>
          <w:szCs w:val="24"/>
        </w:rPr>
        <w:t xml:space="preserve"> and Brent Peroutka</w:t>
      </w:r>
      <w:r w:rsidR="00AC01B0">
        <w:rPr>
          <w:rFonts w:ascii="Times New Roman" w:hAnsi="Times New Roman" w:cs="Times New Roman"/>
          <w:sz w:val="24"/>
          <w:szCs w:val="24"/>
        </w:rPr>
        <w:t>, CFP®</w:t>
      </w:r>
    </w:p>
    <w:p w:rsidR="007E2A49" w:rsidRPr="007E2A49" w:rsidRDefault="009A23E3" w:rsidP="007E2A4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Investment Advisor Representative</w:t>
      </w:r>
    </w:p>
    <w:p w:rsidR="00AC01B0" w:rsidRDefault="007E2A49" w:rsidP="00AC01B0">
      <w:pPr>
        <w:spacing w:line="240" w:lineRule="auto"/>
        <w:contextualSpacing/>
        <w:jc w:val="center"/>
        <w:rPr>
          <w:rFonts w:ascii="Times New Roman" w:hAnsi="Times New Roman" w:cs="Times New Roman"/>
          <w:sz w:val="24"/>
          <w:szCs w:val="24"/>
        </w:rPr>
      </w:pPr>
      <w:r w:rsidRPr="007E2A49">
        <w:rPr>
          <w:rFonts w:ascii="Times New Roman" w:hAnsi="Times New Roman" w:cs="Times New Roman"/>
          <w:sz w:val="24"/>
          <w:szCs w:val="24"/>
        </w:rPr>
        <w:t>507-332-8012</w:t>
      </w:r>
    </w:p>
    <w:p w:rsidR="007E2A49" w:rsidRDefault="007E2A49" w:rsidP="00AC01B0">
      <w:pPr>
        <w:spacing w:line="240" w:lineRule="auto"/>
        <w:contextualSpacing/>
        <w:jc w:val="center"/>
        <w:rPr>
          <w:rFonts w:ascii="Times New Roman" w:hAnsi="Times New Roman" w:cs="Times New Roman"/>
        </w:rPr>
      </w:pPr>
      <w:r w:rsidRPr="007E2A4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AB7A535" wp14:editId="3249B9FF">
                <wp:simplePos x="0" y="0"/>
                <wp:positionH relativeFrom="column">
                  <wp:posOffset>-41275</wp:posOffset>
                </wp:positionH>
                <wp:positionV relativeFrom="paragraph">
                  <wp:posOffset>144516</wp:posOffset>
                </wp:positionV>
                <wp:extent cx="3895090" cy="617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617220"/>
                        </a:xfrm>
                        <a:prstGeom prst="rect">
                          <a:avLst/>
                        </a:prstGeom>
                        <a:solidFill>
                          <a:srgbClr val="FFFFFF"/>
                        </a:solidFill>
                        <a:ln w="9525">
                          <a:noFill/>
                          <a:miter lim="800000"/>
                          <a:headEnd/>
                          <a:tailEnd/>
                        </a:ln>
                      </wps:spPr>
                      <wps:txbx>
                        <w:txbxContent>
                          <w:p w:rsidR="007E2A49" w:rsidRPr="007E2A49" w:rsidRDefault="007E2A49" w:rsidP="007E2A49">
                            <w:pPr>
                              <w:pStyle w:val="Footer"/>
                              <w:rPr>
                                <w:sz w:val="18"/>
                                <w:szCs w:val="18"/>
                              </w:rPr>
                            </w:pPr>
                            <w:bookmarkStart w:id="0" w:name="OLE_LINK1"/>
                            <w:bookmarkStart w:id="1" w:name="OLE_LINK2"/>
                            <w:bookmarkStart w:id="2" w:name="_Hlk323046798"/>
                            <w:r w:rsidRPr="007E2A49">
                              <w:rPr>
                                <w:sz w:val="18"/>
                                <w:szCs w:val="18"/>
                              </w:rPr>
                              <w:t xml:space="preserve">Comprehensive Wealth Solutions </w:t>
                            </w:r>
                            <w:proofErr w:type="gramStart"/>
                            <w:r w:rsidRPr="007E2A49">
                              <w:rPr>
                                <w:sz w:val="18"/>
                                <w:szCs w:val="18"/>
                              </w:rPr>
                              <w:t>LLC  and</w:t>
                            </w:r>
                            <w:proofErr w:type="gramEnd"/>
                            <w:r w:rsidRPr="007E2A49">
                              <w:rPr>
                                <w:sz w:val="18"/>
                                <w:szCs w:val="18"/>
                              </w:rPr>
                              <w:t xml:space="preserve"> Woodbury Financial Services are not affiliated entities.  Securities and Investment Advisory Services offered through Woodbury Financial Services, Inc. Member FINRA/SIPC and Registered Investment Advisor.  </w:t>
                            </w:r>
                            <w:bookmarkEnd w:id="0"/>
                            <w:bookmarkEnd w:id="1"/>
                            <w:bookmarkEnd w:id="2"/>
                          </w:p>
                          <w:p w:rsidR="007E2A49" w:rsidRDefault="007E2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7A535" id="_x0000_t202" coordsize="21600,21600" o:spt="202" path="m,l,21600r21600,l21600,xe">
                <v:stroke joinstyle="miter"/>
                <v:path gradientshapeok="t" o:connecttype="rect"/>
              </v:shapetype>
              <v:shape id="Text Box 2" o:spid="_x0000_s1027" type="#_x0000_t202" style="position:absolute;left:0;text-align:left;margin-left:-3.25pt;margin-top:11.4pt;width:306.7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8UIwIAACQ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" stroked="f">
                <v:textbox>
                  <w:txbxContent>
                    <w:p w:rsidR="007E2A49" w:rsidRPr="007E2A49" w:rsidRDefault="007E2A49" w:rsidP="007E2A49">
                      <w:pPr>
                        <w:pStyle w:val="Footer"/>
                        <w:rPr>
                          <w:sz w:val="18"/>
                          <w:szCs w:val="18"/>
                        </w:rPr>
                      </w:pPr>
                      <w:bookmarkStart w:id="3" w:name="OLE_LINK1"/>
                      <w:bookmarkStart w:id="4" w:name="OLE_LINK2"/>
                      <w:bookmarkStart w:id="5" w:name="_Hlk323046798"/>
                      <w:r w:rsidRPr="007E2A49">
                        <w:rPr>
                          <w:sz w:val="18"/>
                          <w:szCs w:val="18"/>
                        </w:rPr>
                        <w:t xml:space="preserve">Comprehensive Wealth Solutions </w:t>
                      </w:r>
                      <w:proofErr w:type="gramStart"/>
                      <w:r w:rsidRPr="007E2A49">
                        <w:rPr>
                          <w:sz w:val="18"/>
                          <w:szCs w:val="18"/>
                        </w:rPr>
                        <w:t>LLC  and</w:t>
                      </w:r>
                      <w:proofErr w:type="gramEnd"/>
                      <w:r w:rsidRPr="007E2A49">
                        <w:rPr>
                          <w:sz w:val="18"/>
                          <w:szCs w:val="18"/>
                        </w:rPr>
                        <w:t xml:space="preserve"> Woodbury Financial Services are not affiliated entities.  Securities and Investment Advisory Services offered through Woodbury Financial Services, Inc. Member FINRA/SIPC and Registered Investment Advisor.  </w:t>
                      </w:r>
                      <w:bookmarkEnd w:id="3"/>
                      <w:bookmarkEnd w:id="4"/>
                      <w:bookmarkEnd w:id="5"/>
                    </w:p>
                    <w:p w:rsidR="007E2A49" w:rsidRDefault="007E2A49"/>
                  </w:txbxContent>
                </v:textbox>
              </v:shape>
            </w:pict>
          </mc:Fallback>
        </mc:AlternateContent>
      </w:r>
    </w:p>
    <w:p w:rsidR="007E2A49" w:rsidRDefault="00611503" w:rsidP="00152B0B">
      <w:pPr>
        <w:rPr>
          <w:rFonts w:ascii="Times New Roman" w:hAnsi="Times New Roman" w:cs="Times New Roman"/>
        </w:rPr>
      </w:pPr>
      <w:r>
        <w:rPr>
          <w:noProof/>
          <w:color w:val="000000"/>
        </w:rPr>
        <mc:AlternateContent>
          <mc:Choice Requires="wps">
            <w:drawing>
              <wp:anchor distT="0" distB="0" distL="114300" distR="114300" simplePos="0" relativeHeight="251676672" behindDoc="0" locked="0" layoutInCell="1" allowOverlap="1" wp14:anchorId="3A9DE07D" wp14:editId="55B9FC37">
                <wp:simplePos x="0" y="0"/>
                <wp:positionH relativeFrom="column">
                  <wp:posOffset>-208065</wp:posOffset>
                </wp:positionH>
                <wp:positionV relativeFrom="paragraph">
                  <wp:posOffset>-184150</wp:posOffset>
                </wp:positionV>
                <wp:extent cx="3218180" cy="498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18180"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503" w:rsidRPr="00611503" w:rsidRDefault="00AC01B0" w:rsidP="00611503">
                            <w:pPr>
                              <w:spacing w:line="240" w:lineRule="auto"/>
                              <w:contextualSpacing/>
                              <w:jc w:val="center"/>
                              <w:rPr>
                                <w:sz w:val="24"/>
                                <w:szCs w:val="24"/>
                              </w:rPr>
                            </w:pPr>
                            <w:r>
                              <w:rPr>
                                <w:sz w:val="24"/>
                                <w:szCs w:val="24"/>
                              </w:rPr>
                              <w:t>1404 NW 7</w:t>
                            </w:r>
                            <w:r w:rsidRPr="00AC01B0">
                              <w:rPr>
                                <w:sz w:val="24"/>
                                <w:szCs w:val="24"/>
                                <w:vertAlign w:val="superscript"/>
                              </w:rPr>
                              <w:t>th</w:t>
                            </w:r>
                            <w:r>
                              <w:rPr>
                                <w:sz w:val="24"/>
                                <w:szCs w:val="24"/>
                              </w:rPr>
                              <w:t xml:space="preserve"> St.</w:t>
                            </w:r>
                            <w:r w:rsidR="00611503" w:rsidRPr="00611503">
                              <w:rPr>
                                <w:sz w:val="24"/>
                                <w:szCs w:val="24"/>
                              </w:rPr>
                              <w:t xml:space="preserve"> Faribault, MN 55021</w:t>
                            </w:r>
                          </w:p>
                          <w:p w:rsidR="00611503" w:rsidRPr="00611503" w:rsidRDefault="00611503" w:rsidP="00611503">
                            <w:pPr>
                              <w:spacing w:line="240" w:lineRule="auto"/>
                              <w:contextualSpacing/>
                              <w:jc w:val="center"/>
                              <w:rPr>
                                <w:sz w:val="24"/>
                                <w:szCs w:val="24"/>
                              </w:rPr>
                            </w:pPr>
                            <w:r w:rsidRPr="00611503">
                              <w:rPr>
                                <w:sz w:val="24"/>
                                <w:szCs w:val="24"/>
                              </w:rPr>
                              <w:t>Phone: 507-332-8012</w:t>
                            </w:r>
                            <w:r>
                              <w:rPr>
                                <w:sz w:val="24"/>
                                <w:szCs w:val="24"/>
                              </w:rPr>
                              <w:sym w:font="Wingdings" w:char="F076"/>
                            </w:r>
                            <w:r w:rsidRPr="00611503">
                              <w:rPr>
                                <w:sz w:val="24"/>
                                <w:szCs w:val="24"/>
                              </w:rPr>
                              <w:t>Fax: 507-332-0247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E07D" id="Text Box 5" o:spid="_x0000_s1028" type="#_x0000_t202" style="position:absolute;margin-left:-16.4pt;margin-top:-14.5pt;width:253.4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" filled="f" stroked="f" strokeweight=".5pt">
                <v:textbox>
                  <w:txbxContent>
                    <w:p w:rsidR="00611503" w:rsidRPr="00611503" w:rsidRDefault="00AC01B0" w:rsidP="00611503">
                      <w:pPr>
                        <w:spacing w:line="240" w:lineRule="auto"/>
                        <w:contextualSpacing/>
                        <w:jc w:val="center"/>
                        <w:rPr>
                          <w:sz w:val="24"/>
                          <w:szCs w:val="24"/>
                        </w:rPr>
                      </w:pPr>
                      <w:r>
                        <w:rPr>
                          <w:sz w:val="24"/>
                          <w:szCs w:val="24"/>
                        </w:rPr>
                        <w:t>1404 NW 7</w:t>
                      </w:r>
                      <w:r w:rsidRPr="00AC01B0">
                        <w:rPr>
                          <w:sz w:val="24"/>
                          <w:szCs w:val="24"/>
                          <w:vertAlign w:val="superscript"/>
                        </w:rPr>
                        <w:t>th</w:t>
                      </w:r>
                      <w:r>
                        <w:rPr>
                          <w:sz w:val="24"/>
                          <w:szCs w:val="24"/>
                        </w:rPr>
                        <w:t xml:space="preserve"> St.</w:t>
                      </w:r>
                      <w:r w:rsidR="00611503" w:rsidRPr="00611503">
                        <w:rPr>
                          <w:sz w:val="24"/>
                          <w:szCs w:val="24"/>
                        </w:rPr>
                        <w:t xml:space="preserve"> Faribault, MN 55021</w:t>
                      </w:r>
                    </w:p>
                    <w:p w:rsidR="00611503" w:rsidRPr="00611503" w:rsidRDefault="00611503" w:rsidP="00611503">
                      <w:pPr>
                        <w:spacing w:line="240" w:lineRule="auto"/>
                        <w:contextualSpacing/>
                        <w:jc w:val="center"/>
                        <w:rPr>
                          <w:sz w:val="24"/>
                          <w:szCs w:val="24"/>
                        </w:rPr>
                      </w:pPr>
                      <w:r w:rsidRPr="00611503">
                        <w:rPr>
                          <w:sz w:val="24"/>
                          <w:szCs w:val="24"/>
                        </w:rPr>
                        <w:t>Phone: 507-332-8012</w:t>
                      </w:r>
                      <w:r>
                        <w:rPr>
                          <w:sz w:val="24"/>
                          <w:szCs w:val="24"/>
                        </w:rPr>
                        <w:sym w:font="Wingdings" w:char="F076"/>
                      </w:r>
                      <w:r w:rsidRPr="00611503">
                        <w:rPr>
                          <w:sz w:val="24"/>
                          <w:szCs w:val="24"/>
                        </w:rPr>
                        <w:t>Fax: 507-332-0247</w:t>
                      </w:r>
                    </w:p>
                  </w:txbxContent>
                </v:textbox>
              </v:shape>
            </w:pict>
          </mc:Fallback>
        </mc:AlternateContent>
      </w:r>
    </w:p>
    <w:p w:rsidR="00AD75B4" w:rsidRPr="007E2A49" w:rsidRDefault="00AD75B4" w:rsidP="00152B0B">
      <w:pPr>
        <w:rPr>
          <w:rFonts w:ascii="Times New Roman" w:hAnsi="Times New Roman" w:cs="Times New Roman"/>
        </w:rPr>
      </w:pPr>
      <w:r w:rsidRPr="007E2A49">
        <w:rPr>
          <w:rFonts w:ascii="Times New Roman" w:hAnsi="Times New Roman" w:cs="Times New Roman"/>
          <w:noProof/>
          <w:color w:val="000000"/>
        </w:rPr>
        <mc:AlternateContent>
          <mc:Choice Requires="wps">
            <w:drawing>
              <wp:anchor distT="0" distB="0" distL="457200" distR="114300" simplePos="0" relativeHeight="251659264" behindDoc="0" locked="0" layoutInCell="0" allowOverlap="1" wp14:anchorId="34291079" wp14:editId="2669AF66">
                <wp:simplePos x="0" y="0"/>
                <wp:positionH relativeFrom="page">
                  <wp:posOffset>6970395</wp:posOffset>
                </wp:positionH>
                <wp:positionV relativeFrom="page">
                  <wp:posOffset>0</wp:posOffset>
                </wp:positionV>
                <wp:extent cx="806450" cy="10069830"/>
                <wp:effectExtent l="0" t="0" r="0" b="762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10069830"/>
                        </a:xfrm>
                        <a:prstGeom prst="rect">
                          <a:avLst/>
                        </a:prstGeom>
                        <a:solidFill>
                          <a:schemeClr val="tx2">
                            <a:lumMod val="60000"/>
                            <a:lumOff val="40000"/>
                            <a:alpha val="34902"/>
                          </a:schemeClr>
                        </a:solidFill>
                        <a:extLst/>
                      </wps:spPr>
                      <wps:txbx>
                        <w:txbxContent>
                          <w:p w:rsidR="00A00681" w:rsidRDefault="00A00681">
                            <w:pPr>
                              <w:pStyle w:val="Heading1"/>
                              <w:spacing w:after="240"/>
                              <w:rPr>
                                <w:b w:val="0"/>
                                <w:color w:val="948A54" w:themeColor="background2" w:themeShade="80"/>
                              </w:rPr>
                            </w:pPr>
                          </w:p>
                          <w:p w:rsidR="00A00681" w:rsidRDefault="00A00681">
                            <w:pPr>
                              <w:spacing w:line="480" w:lineRule="auto"/>
                              <w:rPr>
                                <w:color w:val="1F497D" w:themeColor="text2"/>
                              </w:rPr>
                            </w:pPr>
                          </w:p>
                          <w:p w:rsidR="00A00681" w:rsidRDefault="00A00681">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1079" id="_x0000_s1029" style="position:absolute;margin-left:548.85pt;margin-top:0;width:63.5pt;height:792.9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" o:allowincell="f" fillcolor="#548dd4 [1951]" stroked="f">
                <v:fill opacity="22873f"/>
                <v:textbox inset="14.4pt,122.4pt,14.4pt,5.76pt">
                  <w:txbxContent>
                    <w:p w:rsidR="00A00681" w:rsidRDefault="00A00681">
                      <w:pPr>
                        <w:pStyle w:val="Heading1"/>
                        <w:spacing w:after="240"/>
                        <w:rPr>
                          <w:b w:val="0"/>
                          <w:color w:val="948A54" w:themeColor="background2" w:themeShade="80"/>
                        </w:rPr>
                      </w:pPr>
                    </w:p>
                    <w:p w:rsidR="00A00681" w:rsidRDefault="00A00681">
                      <w:pPr>
                        <w:spacing w:line="480" w:lineRule="auto"/>
                        <w:rPr>
                          <w:color w:val="1F497D" w:themeColor="text2"/>
                        </w:rPr>
                      </w:pPr>
                    </w:p>
                    <w:p w:rsidR="00A00681" w:rsidRDefault="00A00681">
                      <w:pPr>
                        <w:spacing w:line="360" w:lineRule="auto"/>
                        <w:rPr>
                          <w:color w:val="FFFFFF" w:themeColor="background1"/>
                        </w:rPr>
                      </w:pPr>
                    </w:p>
                  </w:txbxContent>
                </v:textbox>
                <w10:wrap type="square" anchorx="page" anchory="page"/>
              </v:rect>
            </w:pict>
          </mc:Fallback>
        </mc:AlternateContent>
      </w:r>
    </w:p>
    <w:p w:rsidR="00152B0B" w:rsidRPr="007E2A49" w:rsidRDefault="00AD75B4" w:rsidP="00152B0B">
      <w:pPr>
        <w:rPr>
          <w:rFonts w:ascii="Times New Roman" w:hAnsi="Times New Roman" w:cs="Times New Roman"/>
        </w:rPr>
      </w:pPr>
      <w:r w:rsidRPr="007E2A4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E69B47A" wp14:editId="483D9140">
                <wp:simplePos x="0" y="0"/>
                <wp:positionH relativeFrom="column">
                  <wp:posOffset>-77190</wp:posOffset>
                </wp:positionH>
                <wp:positionV relativeFrom="paragraph">
                  <wp:posOffset>94681</wp:posOffset>
                </wp:positionV>
                <wp:extent cx="1223159" cy="0"/>
                <wp:effectExtent l="57150" t="38100" r="53340" b="95250"/>
                <wp:wrapNone/>
                <wp:docPr id="8" name="Straight Connector 8"/>
                <wp:cNvGraphicFramePr/>
                <a:graphic xmlns:a="http://schemas.openxmlformats.org/drawingml/2006/main">
                  <a:graphicData uri="http://schemas.microsoft.com/office/word/2010/wordprocessingShape">
                    <wps:wsp>
                      <wps:cNvCnPr/>
                      <wps:spPr>
                        <a:xfrm>
                          <a:off x="0" y="0"/>
                          <a:ext cx="1223159"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63F75A2D"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7.45pt" to="9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" strokecolor="#4f81bd [3204]" strokeweight="3pt">
                <v:shadow on="t" color="black" opacity="22937f" origin=",.5" offset="0,.63889mm"/>
              </v:line>
            </w:pict>
          </mc:Fallback>
        </mc:AlternateContent>
      </w:r>
      <w:r w:rsidRPr="007E2A49">
        <w:rPr>
          <w:rFonts w:ascii="Times New Roman" w:hAnsi="Times New Roman" w:cs="Times New Roman"/>
        </w:rPr>
        <w:t xml:space="preserve">      </w:t>
      </w:r>
      <w:r w:rsidR="007E2A49">
        <w:rPr>
          <w:rFonts w:ascii="Times New Roman" w:hAnsi="Times New Roman" w:cs="Times New Roman"/>
        </w:rPr>
        <w:t xml:space="preserve">                              </w:t>
      </w:r>
      <w:r w:rsidR="00152B0B" w:rsidRPr="007E2A49">
        <w:rPr>
          <w:rFonts w:ascii="Times New Roman" w:hAnsi="Times New Roman" w:cs="Times New Roman"/>
        </w:rPr>
        <w:t xml:space="preserve">Our Code </w:t>
      </w:r>
      <w:r w:rsidR="00AC01B0">
        <w:rPr>
          <w:rFonts w:ascii="Times New Roman" w:hAnsi="Times New Roman" w:cs="Times New Roman"/>
        </w:rPr>
        <w:t>o</w:t>
      </w:r>
      <w:bookmarkStart w:id="6" w:name="_GoBack"/>
      <w:bookmarkEnd w:id="6"/>
      <w:r w:rsidR="00152B0B" w:rsidRPr="007E2A49">
        <w:rPr>
          <w:rFonts w:ascii="Times New Roman" w:hAnsi="Times New Roman" w:cs="Times New Roman"/>
        </w:rPr>
        <w:t xml:space="preserve">f Ethics </w:t>
      </w:r>
    </w:p>
    <w:p w:rsidR="00152B0B" w:rsidRPr="007E2A49" w:rsidRDefault="00152B0B" w:rsidP="007E2A49">
      <w:pPr>
        <w:spacing w:line="240" w:lineRule="auto"/>
        <w:rPr>
          <w:rFonts w:ascii="Times New Roman" w:hAnsi="Times New Roman" w:cs="Times New Roman"/>
        </w:rPr>
      </w:pPr>
      <w:r w:rsidRPr="007E2A49">
        <w:rPr>
          <w:rFonts w:ascii="Times New Roman" w:hAnsi="Times New Roman" w:cs="Times New Roman"/>
          <w:i/>
          <w:color w:val="365F91" w:themeColor="accent1" w:themeShade="BF"/>
        </w:rPr>
        <w:t>Principle 1 – Integrity-</w:t>
      </w:r>
      <w:r w:rsidRPr="007E2A49">
        <w:rPr>
          <w:rFonts w:ascii="Times New Roman" w:hAnsi="Times New Roman" w:cs="Times New Roman"/>
          <w:color w:val="365F91" w:themeColor="accent1" w:themeShade="BF"/>
        </w:rPr>
        <w:t xml:space="preserve"> </w:t>
      </w:r>
      <w:r w:rsidRPr="007E2A49">
        <w:rPr>
          <w:rFonts w:ascii="Times New Roman" w:hAnsi="Times New Roman" w:cs="Times New Roman"/>
        </w:rPr>
        <w:t xml:space="preserve">We shall offer and provide professional services with integrity. </w:t>
      </w:r>
    </w:p>
    <w:p w:rsidR="00152B0B" w:rsidRPr="007E2A49" w:rsidRDefault="00152B0B" w:rsidP="007E2A49">
      <w:pPr>
        <w:spacing w:line="240" w:lineRule="auto"/>
        <w:rPr>
          <w:rFonts w:ascii="Times New Roman" w:hAnsi="Times New Roman" w:cs="Times New Roman"/>
        </w:rPr>
      </w:pPr>
      <w:r w:rsidRPr="007E2A49">
        <w:rPr>
          <w:rFonts w:ascii="Times New Roman" w:hAnsi="Times New Roman" w:cs="Times New Roman"/>
          <w:i/>
          <w:color w:val="365F91" w:themeColor="accent1" w:themeShade="BF"/>
        </w:rPr>
        <w:lastRenderedPageBreak/>
        <w:t>Principle 2 – Objectivity –</w:t>
      </w:r>
      <w:r w:rsidRPr="007E2A49">
        <w:rPr>
          <w:rFonts w:ascii="Times New Roman" w:hAnsi="Times New Roman" w:cs="Times New Roman"/>
          <w:color w:val="365F91" w:themeColor="accent1" w:themeShade="BF"/>
        </w:rPr>
        <w:t xml:space="preserve"> </w:t>
      </w:r>
      <w:r w:rsidRPr="007E2A49">
        <w:rPr>
          <w:rFonts w:ascii="Times New Roman" w:hAnsi="Times New Roman" w:cs="Times New Roman"/>
        </w:rPr>
        <w:t xml:space="preserve">We shall be objective in providing professional services to clients. </w:t>
      </w:r>
    </w:p>
    <w:p w:rsidR="00152B0B" w:rsidRPr="007E2A49" w:rsidRDefault="00152B0B" w:rsidP="007E2A49">
      <w:pPr>
        <w:spacing w:line="240" w:lineRule="auto"/>
        <w:rPr>
          <w:rFonts w:ascii="Times New Roman" w:hAnsi="Times New Roman" w:cs="Times New Roman"/>
        </w:rPr>
      </w:pPr>
      <w:r w:rsidRPr="007E2A49">
        <w:rPr>
          <w:rFonts w:ascii="Times New Roman" w:hAnsi="Times New Roman" w:cs="Times New Roman"/>
          <w:i/>
          <w:color w:val="365F91" w:themeColor="accent1" w:themeShade="BF"/>
        </w:rPr>
        <w:t>Principle 3 – Competence –</w:t>
      </w:r>
      <w:r w:rsidRPr="007E2A49">
        <w:rPr>
          <w:rFonts w:ascii="Times New Roman" w:hAnsi="Times New Roman" w:cs="Times New Roman"/>
          <w:color w:val="365F91" w:themeColor="accent1" w:themeShade="BF"/>
        </w:rPr>
        <w:t xml:space="preserve"> </w:t>
      </w:r>
      <w:r w:rsidRPr="007E2A49">
        <w:rPr>
          <w:rFonts w:ascii="Times New Roman" w:hAnsi="Times New Roman" w:cs="Times New Roman"/>
        </w:rPr>
        <w:t xml:space="preserve">We shall provide services to clients competently and maintain the necessary knowledge and skill to continue to do so in those areas in which we are engaged. </w:t>
      </w:r>
    </w:p>
    <w:p w:rsidR="00152B0B" w:rsidRPr="007E2A49" w:rsidRDefault="00152B0B" w:rsidP="007E2A49">
      <w:pPr>
        <w:spacing w:line="240" w:lineRule="auto"/>
        <w:rPr>
          <w:rFonts w:ascii="Times New Roman" w:hAnsi="Times New Roman" w:cs="Times New Roman"/>
        </w:rPr>
      </w:pPr>
      <w:r w:rsidRPr="007E2A49">
        <w:rPr>
          <w:rFonts w:ascii="Times New Roman" w:hAnsi="Times New Roman" w:cs="Times New Roman"/>
          <w:i/>
          <w:color w:val="365F91" w:themeColor="accent1" w:themeShade="BF"/>
        </w:rPr>
        <w:t>Principle 4 – Fairness –</w:t>
      </w:r>
      <w:r w:rsidRPr="007E2A49">
        <w:rPr>
          <w:rFonts w:ascii="Times New Roman" w:hAnsi="Times New Roman" w:cs="Times New Roman"/>
          <w:color w:val="365F91" w:themeColor="accent1" w:themeShade="BF"/>
        </w:rPr>
        <w:t xml:space="preserve"> </w:t>
      </w:r>
      <w:r w:rsidRPr="007E2A49">
        <w:rPr>
          <w:rFonts w:ascii="Times New Roman" w:hAnsi="Times New Roman" w:cs="Times New Roman"/>
        </w:rPr>
        <w:t xml:space="preserve">We shall perform professional services in a manger that is fair and reasonable to clients, principals, partners, and employers and shall disclose conflict(s) of interest(s) in providing such services. </w:t>
      </w:r>
    </w:p>
    <w:p w:rsidR="00152B0B" w:rsidRPr="007E2A49" w:rsidRDefault="00152B0B" w:rsidP="007E2A49">
      <w:pPr>
        <w:spacing w:line="240" w:lineRule="auto"/>
        <w:rPr>
          <w:rFonts w:ascii="Times New Roman" w:hAnsi="Times New Roman" w:cs="Times New Roman"/>
        </w:rPr>
      </w:pPr>
      <w:r w:rsidRPr="007E2A49">
        <w:rPr>
          <w:rFonts w:ascii="Times New Roman" w:hAnsi="Times New Roman" w:cs="Times New Roman"/>
          <w:i/>
          <w:color w:val="365F91" w:themeColor="accent1" w:themeShade="BF"/>
        </w:rPr>
        <w:t>Principle 5 – Confidentiality –</w:t>
      </w:r>
      <w:r w:rsidRPr="007E2A49">
        <w:rPr>
          <w:rFonts w:ascii="Times New Roman" w:hAnsi="Times New Roman" w:cs="Times New Roman"/>
          <w:color w:val="365F91" w:themeColor="accent1" w:themeShade="BF"/>
        </w:rPr>
        <w:t xml:space="preserve"> </w:t>
      </w:r>
      <w:r w:rsidRPr="007E2A49">
        <w:rPr>
          <w:rFonts w:ascii="Times New Roman" w:hAnsi="Times New Roman" w:cs="Times New Roman"/>
        </w:rPr>
        <w:t xml:space="preserve">We shall not disclose any confidential client information without specific consent of the client unless in response to proper legal process, to defend against charges of wrongdoing by us or in connection with a civil dispute between us and client. </w:t>
      </w:r>
    </w:p>
    <w:p w:rsidR="00152B0B" w:rsidRPr="007E2A49" w:rsidRDefault="00152B0B" w:rsidP="007E2A49">
      <w:pPr>
        <w:spacing w:line="240" w:lineRule="auto"/>
        <w:rPr>
          <w:rFonts w:ascii="Times New Roman" w:hAnsi="Times New Roman" w:cs="Times New Roman"/>
        </w:rPr>
      </w:pPr>
      <w:r w:rsidRPr="007E2A49">
        <w:rPr>
          <w:rFonts w:ascii="Times New Roman" w:hAnsi="Times New Roman" w:cs="Times New Roman"/>
          <w:i/>
          <w:color w:val="365F91" w:themeColor="accent1" w:themeShade="BF"/>
        </w:rPr>
        <w:t>Principle 6 – Professionalism –</w:t>
      </w:r>
      <w:r w:rsidRPr="007E2A49">
        <w:rPr>
          <w:rFonts w:ascii="Times New Roman" w:hAnsi="Times New Roman" w:cs="Times New Roman"/>
          <w:color w:val="365F91" w:themeColor="accent1" w:themeShade="BF"/>
        </w:rPr>
        <w:t xml:space="preserve"> </w:t>
      </w:r>
      <w:r w:rsidRPr="007E2A49">
        <w:rPr>
          <w:rFonts w:ascii="Times New Roman" w:hAnsi="Times New Roman" w:cs="Times New Roman"/>
        </w:rPr>
        <w:t xml:space="preserve">Our conduct in all matters shall reflect credit upon the profession. </w:t>
      </w:r>
    </w:p>
    <w:p w:rsidR="00152B0B" w:rsidRPr="007E2A49" w:rsidRDefault="00152B0B" w:rsidP="007E2A49">
      <w:pPr>
        <w:spacing w:line="240" w:lineRule="auto"/>
        <w:rPr>
          <w:rFonts w:ascii="Times New Roman" w:hAnsi="Times New Roman" w:cs="Times New Roman"/>
        </w:rPr>
      </w:pPr>
      <w:r w:rsidRPr="007E2A49">
        <w:rPr>
          <w:rFonts w:ascii="Times New Roman" w:hAnsi="Times New Roman" w:cs="Times New Roman"/>
          <w:i/>
          <w:color w:val="365F91" w:themeColor="accent1" w:themeShade="BF"/>
        </w:rPr>
        <w:t>Principle 7 – Diligence –</w:t>
      </w:r>
      <w:r w:rsidRPr="007E2A49">
        <w:rPr>
          <w:rFonts w:ascii="Times New Roman" w:hAnsi="Times New Roman" w:cs="Times New Roman"/>
          <w:color w:val="365F91" w:themeColor="accent1" w:themeShade="BF"/>
        </w:rPr>
        <w:t xml:space="preserve"> </w:t>
      </w:r>
      <w:r w:rsidRPr="007E2A49">
        <w:rPr>
          <w:rFonts w:ascii="Times New Roman" w:hAnsi="Times New Roman" w:cs="Times New Roman"/>
        </w:rPr>
        <w:t xml:space="preserve">We shall act diligently in providing professional services. </w:t>
      </w:r>
    </w:p>
    <w:sectPr w:rsidR="00152B0B" w:rsidRPr="007E2A49" w:rsidSect="00A0068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31A6E"/>
    <w:multiLevelType w:val="hybridMultilevel"/>
    <w:tmpl w:val="641C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0B"/>
    <w:rsid w:val="00003285"/>
    <w:rsid w:val="00152B0B"/>
    <w:rsid w:val="00166531"/>
    <w:rsid w:val="00373F54"/>
    <w:rsid w:val="00611503"/>
    <w:rsid w:val="007341A2"/>
    <w:rsid w:val="007E2A49"/>
    <w:rsid w:val="008340E8"/>
    <w:rsid w:val="009A23E3"/>
    <w:rsid w:val="00A00681"/>
    <w:rsid w:val="00AC01B0"/>
    <w:rsid w:val="00AD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2C53E-3EFF-4F25-873F-0D0B5ED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6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B0B"/>
    <w:pPr>
      <w:ind w:left="720"/>
      <w:contextualSpacing/>
    </w:pPr>
  </w:style>
  <w:style w:type="character" w:customStyle="1" w:styleId="Heading1Char">
    <w:name w:val="Heading 1 Char"/>
    <w:basedOn w:val="DefaultParagraphFont"/>
    <w:link w:val="Heading1"/>
    <w:uiPriority w:val="9"/>
    <w:rsid w:val="00A00681"/>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A0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681"/>
    <w:rPr>
      <w:rFonts w:ascii="Tahoma" w:hAnsi="Tahoma" w:cs="Tahoma"/>
      <w:sz w:val="16"/>
      <w:szCs w:val="16"/>
    </w:rPr>
  </w:style>
  <w:style w:type="paragraph" w:styleId="Footer">
    <w:name w:val="footer"/>
    <w:basedOn w:val="Normal"/>
    <w:link w:val="FooterChar"/>
    <w:uiPriority w:val="99"/>
    <w:unhideWhenUsed/>
    <w:rsid w:val="007E2A4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E2A49"/>
    <w:rPr>
      <w:rFonts w:ascii="Calibri" w:eastAsia="Calibri" w:hAnsi="Calibri" w:cs="Times New Roman"/>
    </w:rPr>
  </w:style>
  <w:style w:type="paragraph" w:customStyle="1" w:styleId="Body">
    <w:name w:val="Body"/>
    <w:rsid w:val="00AC01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itselect.com/img/image00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BD4F-D7D5-4455-BD14-B2A40D72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Evans</dc:creator>
  <cp:keywords/>
  <dc:description/>
  <cp:lastModifiedBy>Brent Peroutka</cp:lastModifiedBy>
  <cp:revision>3</cp:revision>
  <cp:lastPrinted>2012-05-23T18:47:00Z</cp:lastPrinted>
  <dcterms:created xsi:type="dcterms:W3CDTF">2012-05-23T18:48:00Z</dcterms:created>
  <dcterms:modified xsi:type="dcterms:W3CDTF">2017-09-29T20:11:00Z</dcterms:modified>
</cp:coreProperties>
</file>